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E04DCF">
        <w:rPr>
          <w:b/>
          <w:color w:val="000000"/>
          <w:sz w:val="28"/>
          <w:szCs w:val="28"/>
          <w:lang w:val="uk-UA"/>
        </w:rPr>
        <w:t>93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166415" w:rsidRDefault="00166415" w:rsidP="0016641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166415" w:rsidRPr="00737758" w:rsidRDefault="00166415" w:rsidP="0016641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гр. Логвинчук Тетяни Миколаївни </w:t>
      </w:r>
    </w:p>
    <w:p w:rsidR="00166415" w:rsidRDefault="00166415" w:rsidP="0016641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</w:t>
      </w:r>
      <w:r w:rsidR="005B3EB0">
        <w:rPr>
          <w:rFonts w:eastAsia="Calibri"/>
          <w:b/>
          <w:lang w:val="uk-UA"/>
        </w:rPr>
        <w:t>поновлення</w:t>
      </w:r>
      <w:r>
        <w:rPr>
          <w:rFonts w:eastAsia="Calibri"/>
          <w:b/>
          <w:lang w:val="uk-UA"/>
        </w:rPr>
        <w:t xml:space="preserve"> строку дії договору № 26 від 24.07.2021</w:t>
      </w:r>
    </w:p>
    <w:p w:rsidR="00166415" w:rsidRPr="005159B6" w:rsidRDefault="00166415" w:rsidP="0016641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166415" w:rsidRPr="005159B6" w:rsidRDefault="00166415" w:rsidP="00166415">
      <w:pPr>
        <w:rPr>
          <w:rFonts w:eastAsia="Calibri"/>
          <w:b/>
          <w:lang w:val="uk-UA"/>
        </w:rPr>
      </w:pPr>
    </w:p>
    <w:p w:rsidR="00166415" w:rsidRPr="004E710D" w:rsidRDefault="00166415" w:rsidP="00FF7681">
      <w:pPr>
        <w:ind w:firstLine="709"/>
        <w:jc w:val="both"/>
        <w:rPr>
          <w:rFonts w:eastAsia="Calibri"/>
          <w:b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FF7681">
        <w:rPr>
          <w:rFonts w:eastAsia="Calibri"/>
          <w:lang w:val="uk-UA"/>
        </w:rPr>
        <w:t xml:space="preserve">гр. Логвинчук Тетяни Миколаївни </w:t>
      </w:r>
      <w:r w:rsidR="005B3EB0">
        <w:rPr>
          <w:rFonts w:eastAsia="Calibri"/>
          <w:lang w:val="uk-UA"/>
        </w:rPr>
        <w:t xml:space="preserve">про </w:t>
      </w:r>
      <w:r>
        <w:rPr>
          <w:rFonts w:eastAsia="Calibri"/>
          <w:lang w:val="uk-UA"/>
        </w:rPr>
        <w:t xml:space="preserve">продовження 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№ 26 від 24.07.2021</w:t>
      </w:r>
      <w:r w:rsidRPr="005159B6">
        <w:rPr>
          <w:rFonts w:eastAsia="Calibri"/>
          <w:lang w:val="uk-UA"/>
        </w:rPr>
        <w:t xml:space="preserve"> </w:t>
      </w:r>
      <w:r w:rsidRPr="00813EE6">
        <w:rPr>
          <w:rFonts w:eastAsia="Calibri"/>
          <w:lang w:val="uk-UA"/>
        </w:rPr>
        <w:t>про встановлення особистого строкового сервітуту</w:t>
      </w:r>
      <w:r w:rsidR="005B3EB0">
        <w:rPr>
          <w:rFonts w:eastAsia="Calibri"/>
          <w:lang w:val="uk-UA"/>
        </w:rPr>
        <w:t>,</w:t>
      </w:r>
      <w:r w:rsidR="00FF7681">
        <w:rPr>
          <w:rFonts w:eastAsia="Calibri"/>
          <w:lang w:val="uk-UA"/>
        </w:rPr>
        <w:t xml:space="preserve"> на земельні ділянки, що розташовані</w:t>
      </w:r>
      <w:r>
        <w:rPr>
          <w:rFonts w:eastAsia="Calibri"/>
          <w:lang w:val="uk-UA"/>
        </w:rPr>
        <w:t xml:space="preserve"> за адресою </w:t>
      </w:r>
      <w:r w:rsidR="00FF7681">
        <w:rPr>
          <w:rFonts w:eastAsia="Calibri"/>
          <w:lang w:val="uk-UA"/>
        </w:rPr>
        <w:t>село</w:t>
      </w:r>
      <w:r>
        <w:rPr>
          <w:rFonts w:eastAsia="Calibri"/>
          <w:lang w:val="uk-UA"/>
        </w:rPr>
        <w:t xml:space="preserve"> </w:t>
      </w:r>
      <w:r w:rsidR="00FF7681">
        <w:rPr>
          <w:rFonts w:eastAsia="Calibri"/>
          <w:lang w:val="uk-UA"/>
        </w:rPr>
        <w:t xml:space="preserve">Тарасівщина </w:t>
      </w:r>
      <w:r>
        <w:rPr>
          <w:rFonts w:eastAsia="Calibri"/>
          <w:lang w:val="uk-UA"/>
        </w:rPr>
        <w:t>, вздовж автомобільної до</w:t>
      </w:r>
      <w:r w:rsidR="00FF7681">
        <w:rPr>
          <w:rFonts w:eastAsia="Calibri"/>
          <w:lang w:val="uk-UA"/>
        </w:rPr>
        <w:t xml:space="preserve">роги 0100804 Димер–Гаврилівка–Синяк </w:t>
      </w:r>
      <w:r>
        <w:rPr>
          <w:rFonts w:eastAsia="Calibri"/>
          <w:lang w:val="uk-UA"/>
        </w:rPr>
        <w:t>(пору</w:t>
      </w:r>
      <w:r w:rsidR="00FF7681">
        <w:rPr>
          <w:rFonts w:eastAsia="Calibri"/>
          <w:lang w:val="uk-UA"/>
        </w:rPr>
        <w:t xml:space="preserve">ч садиби по вул. Шевченка, 11), Гаврилівський старостинський округ, </w:t>
      </w:r>
      <w:r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166415" w:rsidRPr="005159B6" w:rsidRDefault="00166415" w:rsidP="00166415">
      <w:pPr>
        <w:jc w:val="both"/>
        <w:rPr>
          <w:rFonts w:eastAsia="Calibri"/>
          <w:lang w:val="uk-UA"/>
        </w:rPr>
      </w:pPr>
    </w:p>
    <w:p w:rsidR="00166415" w:rsidRDefault="00166415" w:rsidP="00166415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FF7681" w:rsidRPr="005159B6" w:rsidRDefault="00FF7681" w:rsidP="00166415">
      <w:pPr>
        <w:tabs>
          <w:tab w:val="left" w:pos="2505"/>
        </w:tabs>
        <w:rPr>
          <w:rFonts w:eastAsia="Calibri"/>
          <w:lang w:val="uk-UA"/>
        </w:rPr>
      </w:pPr>
    </w:p>
    <w:p w:rsidR="00166415" w:rsidRPr="00FF7681" w:rsidRDefault="00FF7681" w:rsidP="00FF7681">
      <w:pPr>
        <w:pStyle w:val="a3"/>
        <w:numPr>
          <w:ilvl w:val="0"/>
          <w:numId w:val="4"/>
        </w:numPr>
        <w:tabs>
          <w:tab w:val="left" w:pos="2505"/>
        </w:tabs>
        <w:ind w:left="360"/>
        <w:jc w:val="both"/>
        <w:rPr>
          <w:rFonts w:eastAsia="Calibri"/>
          <w:lang w:val="uk-UA"/>
        </w:rPr>
      </w:pPr>
      <w:r w:rsidRPr="00FF7681">
        <w:rPr>
          <w:rFonts w:eastAsia="Calibri"/>
          <w:lang w:val="uk-UA"/>
        </w:rPr>
        <w:t xml:space="preserve">Поновити </w:t>
      </w:r>
      <w:r w:rsidR="00166415" w:rsidRPr="00FF7681">
        <w:rPr>
          <w:rFonts w:eastAsia="Calibri"/>
          <w:lang w:val="uk-UA"/>
        </w:rPr>
        <w:t>строк дії договору № 26 від 24.07.2021</w:t>
      </w:r>
      <w:r w:rsidRPr="00FF7681">
        <w:rPr>
          <w:rFonts w:eastAsia="Calibri"/>
          <w:lang w:val="uk-UA"/>
        </w:rPr>
        <w:t>,</w:t>
      </w:r>
      <w:r w:rsidR="00166415" w:rsidRPr="00FF7681">
        <w:rPr>
          <w:rFonts w:eastAsia="Calibri"/>
          <w:lang w:val="uk-UA"/>
        </w:rPr>
        <w:t xml:space="preserve"> </w:t>
      </w:r>
      <w:r w:rsidRPr="00FF7681">
        <w:rPr>
          <w:rFonts w:eastAsia="Calibri"/>
          <w:lang w:val="uk-UA"/>
        </w:rPr>
        <w:t>особистого строкового сервітуту на розміщення групи тимчасових споруд для провадження підприємницької діяльності в селі Тарасівщина</w:t>
      </w:r>
      <w:r w:rsidR="00166415" w:rsidRPr="00FF7681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 </w:t>
      </w:r>
      <w:r w:rsidRPr="00FF7681">
        <w:rPr>
          <w:rFonts w:eastAsia="Calibri"/>
          <w:lang w:val="uk-UA"/>
        </w:rPr>
        <w:t xml:space="preserve">укладеного з гр. Логвинчук Т.М. (РНОКПП: </w:t>
      </w:r>
      <w:r w:rsidR="001416BD">
        <w:rPr>
          <w:rFonts w:eastAsia="Calibri"/>
          <w:lang w:val="uk-UA"/>
        </w:rPr>
        <w:t>-----</w:t>
      </w:r>
      <w:r w:rsidRPr="00FF7681">
        <w:rPr>
          <w:rFonts w:eastAsia="Calibri"/>
          <w:lang w:val="uk-UA"/>
        </w:rPr>
        <w:t xml:space="preserve">), шляхом укладання додаткової угоди, строком </w:t>
      </w:r>
      <w:r w:rsidR="00166415" w:rsidRPr="00FF7681">
        <w:rPr>
          <w:rFonts w:eastAsia="Calibri"/>
          <w:lang w:val="uk-UA"/>
        </w:rPr>
        <w:t>до 24.07.2025р.</w:t>
      </w:r>
    </w:p>
    <w:p w:rsidR="00FF7681" w:rsidRPr="00FF7681" w:rsidRDefault="00FF7681" w:rsidP="00FF7681">
      <w:pPr>
        <w:pStyle w:val="a3"/>
        <w:numPr>
          <w:ilvl w:val="0"/>
          <w:numId w:val="4"/>
        </w:numPr>
        <w:tabs>
          <w:tab w:val="left" w:pos="2505"/>
        </w:tabs>
        <w:ind w:left="360"/>
        <w:jc w:val="both"/>
        <w:rPr>
          <w:rFonts w:eastAsia="Calibri"/>
          <w:lang w:val="uk-UA"/>
        </w:rPr>
      </w:pPr>
      <w:r w:rsidRPr="00FF7681">
        <w:rPr>
          <w:rFonts w:eastAsia="Calibri"/>
          <w:lang w:val="uk-UA"/>
        </w:rPr>
        <w:t>Попередити гр. Логвинчук Т.М., що  у разі  виникнення суспільної необхідності та містобудівних потреб  достроково  припинити користування земельною ділянкою та звільнити від тимчасових споруд.</w:t>
      </w:r>
    </w:p>
    <w:p w:rsidR="00FF7681" w:rsidRPr="00FF7681" w:rsidRDefault="00FF7681" w:rsidP="00FF7681">
      <w:pPr>
        <w:pStyle w:val="a3"/>
        <w:numPr>
          <w:ilvl w:val="0"/>
          <w:numId w:val="4"/>
        </w:numPr>
        <w:tabs>
          <w:tab w:val="left" w:pos="2505"/>
        </w:tabs>
        <w:ind w:left="360"/>
        <w:jc w:val="both"/>
        <w:rPr>
          <w:rFonts w:eastAsia="Calibri"/>
          <w:lang w:val="uk-UA"/>
        </w:rPr>
      </w:pPr>
      <w:r w:rsidRPr="00FF7681">
        <w:rPr>
          <w:rFonts w:eastAsia="Calibri"/>
          <w:lang w:val="uk-UA"/>
        </w:rPr>
        <w:t>Гр. Логвинчук Т.М. в місячний строк укласти з Бучанською міською радою угоду визначену п.1 цього рішення.</w:t>
      </w:r>
    </w:p>
    <w:p w:rsidR="00FF7681" w:rsidRPr="00FF7681" w:rsidRDefault="00FF7681" w:rsidP="00FF7681">
      <w:pPr>
        <w:pStyle w:val="a3"/>
        <w:numPr>
          <w:ilvl w:val="0"/>
          <w:numId w:val="4"/>
        </w:numPr>
        <w:tabs>
          <w:tab w:val="left" w:pos="2505"/>
        </w:tabs>
        <w:ind w:left="360"/>
        <w:jc w:val="both"/>
        <w:rPr>
          <w:rFonts w:eastAsia="Calibri"/>
          <w:lang w:val="uk-UA"/>
        </w:rPr>
      </w:pPr>
      <w:r w:rsidRPr="00FF7681">
        <w:rPr>
          <w:rFonts w:eastAsia="Calibri"/>
          <w:lang w:val="uk-UA"/>
        </w:rPr>
        <w:t>Земельному відділу забезпечити підготовку документів.</w:t>
      </w:r>
    </w:p>
    <w:p w:rsidR="00FF7681" w:rsidRPr="00FF7681" w:rsidRDefault="00FF7681" w:rsidP="00FF7681">
      <w:pPr>
        <w:pStyle w:val="a3"/>
        <w:numPr>
          <w:ilvl w:val="0"/>
          <w:numId w:val="4"/>
        </w:numPr>
        <w:tabs>
          <w:tab w:val="left" w:pos="2505"/>
        </w:tabs>
        <w:ind w:left="360"/>
        <w:jc w:val="both"/>
        <w:rPr>
          <w:rFonts w:eastAsia="Calibri"/>
          <w:lang w:val="uk-UA"/>
        </w:rPr>
      </w:pPr>
      <w:r w:rsidRPr="00FF7681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FF7681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FF7681">
        <w:rPr>
          <w:rFonts w:eastAsia="Calibri"/>
          <w:lang w:val="uk-UA"/>
        </w:rPr>
        <w:t>.</w:t>
      </w:r>
    </w:p>
    <w:p w:rsidR="00FF7681" w:rsidRPr="005159B6" w:rsidRDefault="00FF7681" w:rsidP="00FF7681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AA0AD3" w:rsidRPr="005159B6" w:rsidRDefault="00AA0AD3" w:rsidP="00AA0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</w:t>
      </w:r>
    </w:p>
    <w:p w:rsidR="00AA0AD3" w:rsidRPr="005159B6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>кадрової роботи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0E17292"/>
    <w:multiLevelType w:val="hybridMultilevel"/>
    <w:tmpl w:val="31DE5C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416BD"/>
    <w:rsid w:val="00166415"/>
    <w:rsid w:val="001A0B62"/>
    <w:rsid w:val="001A2917"/>
    <w:rsid w:val="0026115C"/>
    <w:rsid w:val="002A141C"/>
    <w:rsid w:val="00356B4E"/>
    <w:rsid w:val="00411167"/>
    <w:rsid w:val="0042455B"/>
    <w:rsid w:val="004274F0"/>
    <w:rsid w:val="00525EA2"/>
    <w:rsid w:val="005B3EB0"/>
    <w:rsid w:val="00706DDC"/>
    <w:rsid w:val="00794702"/>
    <w:rsid w:val="008D4520"/>
    <w:rsid w:val="00AA0AD3"/>
    <w:rsid w:val="00C86A6D"/>
    <w:rsid w:val="00CE2855"/>
    <w:rsid w:val="00D9308D"/>
    <w:rsid w:val="00E04DCF"/>
    <w:rsid w:val="00E1707B"/>
    <w:rsid w:val="00ED3C09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01BE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16</cp:revision>
  <cp:lastPrinted>2024-06-05T12:47:00Z</cp:lastPrinted>
  <dcterms:created xsi:type="dcterms:W3CDTF">2024-06-05T12:38:00Z</dcterms:created>
  <dcterms:modified xsi:type="dcterms:W3CDTF">2024-07-24T05:33:00Z</dcterms:modified>
</cp:coreProperties>
</file>